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7F2" w:rsidRDefault="00493842">
      <w:bookmarkStart w:id="0" w:name="_GoBack"/>
      <w:bookmarkEnd w:id="0"/>
      <w:r>
        <w:t xml:space="preserve">                                                  E.P. ENERGIJA d.o.o. „ u stečaju“</w:t>
      </w:r>
    </w:p>
    <w:p w:rsidR="00493842" w:rsidRDefault="00493842">
      <w:r>
        <w:t xml:space="preserve">                                                     Matije Gupca 2, Novi Marof</w:t>
      </w:r>
    </w:p>
    <w:p w:rsidR="00493842" w:rsidRDefault="00493842">
      <w:r>
        <w:t xml:space="preserve">                                                            OIB : 91329648010</w:t>
      </w:r>
    </w:p>
    <w:p w:rsidR="00493842" w:rsidRDefault="00493842">
      <w:r>
        <w:t xml:space="preserve">                                                 Stečajni upravitelj :  Ivo Žiža</w:t>
      </w:r>
    </w:p>
    <w:p w:rsidR="00493842" w:rsidRDefault="00493842">
      <w:r>
        <w:t xml:space="preserve">                                                 Stečajni sudac :  Hugo Wedemeyer</w:t>
      </w:r>
    </w:p>
    <w:p w:rsidR="00493842" w:rsidRDefault="00493842"/>
    <w:p w:rsidR="00493842" w:rsidRPr="00685406" w:rsidRDefault="00493842">
      <w:pPr>
        <w:rPr>
          <w:b/>
        </w:rPr>
      </w:pPr>
      <w:r w:rsidRPr="00685406">
        <w:rPr>
          <w:b/>
        </w:rPr>
        <w:t>TABLICA PRIJAVLJENIH TRAŽBINA DRUGI VIŠI ISPLATNI RED                                          St-897/16</w:t>
      </w:r>
    </w:p>
    <w:p w:rsidR="00493842" w:rsidRDefault="00493842"/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563"/>
        <w:gridCol w:w="1812"/>
        <w:gridCol w:w="1253"/>
        <w:gridCol w:w="1754"/>
        <w:gridCol w:w="1559"/>
        <w:gridCol w:w="1164"/>
        <w:gridCol w:w="957"/>
      </w:tblGrid>
      <w:tr w:rsidR="00493842" w:rsidTr="00493842">
        <w:tc>
          <w:tcPr>
            <w:tcW w:w="563" w:type="dxa"/>
          </w:tcPr>
          <w:p w:rsidR="00493842" w:rsidRDefault="00493842">
            <w:proofErr w:type="spellStart"/>
            <w:r>
              <w:t>R.b</w:t>
            </w:r>
            <w:proofErr w:type="spellEnd"/>
            <w:r>
              <w:t>.</w:t>
            </w:r>
          </w:p>
        </w:tc>
        <w:tc>
          <w:tcPr>
            <w:tcW w:w="1812" w:type="dxa"/>
          </w:tcPr>
          <w:p w:rsidR="00493842" w:rsidRDefault="00493842">
            <w:r>
              <w:t>NAZIV VJEROVNIKA</w:t>
            </w:r>
          </w:p>
        </w:tc>
        <w:tc>
          <w:tcPr>
            <w:tcW w:w="1253" w:type="dxa"/>
          </w:tcPr>
          <w:p w:rsidR="00493842" w:rsidRDefault="00493842">
            <w:r>
              <w:t>OSNOV TRAŽBINE- kn</w:t>
            </w:r>
          </w:p>
        </w:tc>
        <w:tc>
          <w:tcPr>
            <w:tcW w:w="1754" w:type="dxa"/>
          </w:tcPr>
          <w:p w:rsidR="00493842" w:rsidRDefault="00493842">
            <w:r>
              <w:t>IZNOS PRIJAVLJENE TRAŽBINE -kn</w:t>
            </w:r>
          </w:p>
        </w:tc>
        <w:tc>
          <w:tcPr>
            <w:tcW w:w="1559" w:type="dxa"/>
          </w:tcPr>
          <w:p w:rsidR="00493842" w:rsidRDefault="00493842">
            <w:r>
              <w:t>IZNOS PRIZNATE TRAŽBINE - kn</w:t>
            </w:r>
          </w:p>
        </w:tc>
        <w:tc>
          <w:tcPr>
            <w:tcW w:w="1164" w:type="dxa"/>
          </w:tcPr>
          <w:p w:rsidR="00493842" w:rsidRDefault="00493842">
            <w:r>
              <w:t>IZNOS OSP.TRAŽBINE -kn</w:t>
            </w:r>
          </w:p>
        </w:tc>
        <w:tc>
          <w:tcPr>
            <w:tcW w:w="957" w:type="dxa"/>
          </w:tcPr>
          <w:p w:rsidR="00493842" w:rsidRDefault="00493842">
            <w:r>
              <w:t>NAP.</w:t>
            </w:r>
          </w:p>
        </w:tc>
      </w:tr>
      <w:tr w:rsidR="00493842" w:rsidTr="00493842">
        <w:tc>
          <w:tcPr>
            <w:tcW w:w="563" w:type="dxa"/>
          </w:tcPr>
          <w:p w:rsidR="00493842" w:rsidRDefault="00493842">
            <w:r>
              <w:t>1.</w:t>
            </w:r>
          </w:p>
        </w:tc>
        <w:tc>
          <w:tcPr>
            <w:tcW w:w="1812" w:type="dxa"/>
          </w:tcPr>
          <w:p w:rsidR="00493842" w:rsidRDefault="00493842">
            <w:r>
              <w:t xml:space="preserve">Republika </w:t>
            </w:r>
            <w:proofErr w:type="spellStart"/>
            <w:r>
              <w:t>Hrvatska.ministarstvo</w:t>
            </w:r>
            <w:proofErr w:type="spellEnd"/>
            <w:r>
              <w:t xml:space="preserve"> fin., porezna uprava sjeverna Hrvatska, zastupana po ŽDO u Varaždinu, OIB : </w:t>
            </w:r>
            <w:r w:rsidR="0093093C">
              <w:t>18683136487</w:t>
            </w:r>
          </w:p>
        </w:tc>
        <w:tc>
          <w:tcPr>
            <w:tcW w:w="1253" w:type="dxa"/>
          </w:tcPr>
          <w:p w:rsidR="00493842" w:rsidRDefault="0093093C">
            <w:r>
              <w:t>PDV ; porez na dobit ; porez na tvrtku, članarina HGK</w:t>
            </w:r>
          </w:p>
        </w:tc>
        <w:tc>
          <w:tcPr>
            <w:tcW w:w="1754" w:type="dxa"/>
          </w:tcPr>
          <w:p w:rsidR="00493842" w:rsidRDefault="0093093C">
            <w:r>
              <w:t>178.489,38</w:t>
            </w:r>
          </w:p>
        </w:tc>
        <w:tc>
          <w:tcPr>
            <w:tcW w:w="1559" w:type="dxa"/>
          </w:tcPr>
          <w:p w:rsidR="00493842" w:rsidRDefault="0093093C">
            <w:r>
              <w:t>178.489,39</w:t>
            </w:r>
          </w:p>
        </w:tc>
        <w:tc>
          <w:tcPr>
            <w:tcW w:w="1164" w:type="dxa"/>
          </w:tcPr>
          <w:p w:rsidR="00493842" w:rsidRDefault="0093093C">
            <w:r>
              <w:t xml:space="preserve">   -</w:t>
            </w:r>
          </w:p>
        </w:tc>
        <w:tc>
          <w:tcPr>
            <w:tcW w:w="957" w:type="dxa"/>
          </w:tcPr>
          <w:p w:rsidR="00493842" w:rsidRDefault="0093093C">
            <w:r>
              <w:t xml:space="preserve">   -</w:t>
            </w:r>
          </w:p>
        </w:tc>
      </w:tr>
      <w:tr w:rsidR="00493842" w:rsidTr="00493842">
        <w:tc>
          <w:tcPr>
            <w:tcW w:w="563" w:type="dxa"/>
          </w:tcPr>
          <w:p w:rsidR="00493842" w:rsidRDefault="0093093C">
            <w:r>
              <w:t>2.</w:t>
            </w:r>
          </w:p>
        </w:tc>
        <w:tc>
          <w:tcPr>
            <w:tcW w:w="1812" w:type="dxa"/>
          </w:tcPr>
          <w:p w:rsidR="00493842" w:rsidRDefault="0093093C">
            <w:r>
              <w:t>DEUTERIJ d.o.o. Pavlinski put 5a, Zagreb , OIB : 31524804588</w:t>
            </w:r>
          </w:p>
        </w:tc>
        <w:tc>
          <w:tcPr>
            <w:tcW w:w="1253" w:type="dxa"/>
          </w:tcPr>
          <w:p w:rsidR="00493842" w:rsidRDefault="0093093C">
            <w:r>
              <w:t>Ugovor o kratkoročnom zajmu sa kamatama ; od 27.6.2014.</w:t>
            </w:r>
          </w:p>
        </w:tc>
        <w:tc>
          <w:tcPr>
            <w:tcW w:w="1754" w:type="dxa"/>
          </w:tcPr>
          <w:p w:rsidR="00493842" w:rsidRDefault="0093093C">
            <w:r>
              <w:t>118.179,94</w:t>
            </w:r>
          </w:p>
        </w:tc>
        <w:tc>
          <w:tcPr>
            <w:tcW w:w="1559" w:type="dxa"/>
          </w:tcPr>
          <w:p w:rsidR="00493842" w:rsidRDefault="0093093C">
            <w:r>
              <w:t>118.179,94</w:t>
            </w:r>
          </w:p>
        </w:tc>
        <w:tc>
          <w:tcPr>
            <w:tcW w:w="1164" w:type="dxa"/>
          </w:tcPr>
          <w:p w:rsidR="00493842" w:rsidRDefault="0093093C">
            <w:r>
              <w:t xml:space="preserve">   -</w:t>
            </w:r>
          </w:p>
        </w:tc>
        <w:tc>
          <w:tcPr>
            <w:tcW w:w="957" w:type="dxa"/>
          </w:tcPr>
          <w:p w:rsidR="00493842" w:rsidRDefault="0093093C">
            <w:r>
              <w:t xml:space="preserve"> Ovjeren kod  javnog bilj. Nada Vidović iz N.M. broj : OV-2966/14 od 27.6.2014.</w:t>
            </w:r>
          </w:p>
        </w:tc>
      </w:tr>
      <w:tr w:rsidR="00493842" w:rsidTr="00493842">
        <w:tc>
          <w:tcPr>
            <w:tcW w:w="563" w:type="dxa"/>
          </w:tcPr>
          <w:p w:rsidR="00493842" w:rsidRDefault="0093093C">
            <w:r>
              <w:t>3.</w:t>
            </w:r>
          </w:p>
        </w:tc>
        <w:tc>
          <w:tcPr>
            <w:tcW w:w="1812" w:type="dxa"/>
          </w:tcPr>
          <w:p w:rsidR="00493842" w:rsidRDefault="00C0685F">
            <w:r>
              <w:t>VARKOM d.d. Trg bana Jelačića 15, Varaždin, OIB : 39048902955</w:t>
            </w:r>
          </w:p>
        </w:tc>
        <w:tc>
          <w:tcPr>
            <w:tcW w:w="1253" w:type="dxa"/>
          </w:tcPr>
          <w:p w:rsidR="00493842" w:rsidRDefault="00C0685F">
            <w:r>
              <w:t>Korištenje usluga VARKOM d.d.; utrošena voda</w:t>
            </w:r>
          </w:p>
        </w:tc>
        <w:tc>
          <w:tcPr>
            <w:tcW w:w="1754" w:type="dxa"/>
          </w:tcPr>
          <w:p w:rsidR="00493842" w:rsidRDefault="00C0685F">
            <w:r>
              <w:t xml:space="preserve">    1.208,85</w:t>
            </w:r>
          </w:p>
        </w:tc>
        <w:tc>
          <w:tcPr>
            <w:tcW w:w="1559" w:type="dxa"/>
          </w:tcPr>
          <w:p w:rsidR="00493842" w:rsidRDefault="00C0685F">
            <w:r>
              <w:t xml:space="preserve">     1.208,85</w:t>
            </w:r>
          </w:p>
        </w:tc>
        <w:tc>
          <w:tcPr>
            <w:tcW w:w="1164" w:type="dxa"/>
          </w:tcPr>
          <w:p w:rsidR="00493842" w:rsidRDefault="00493842"/>
        </w:tc>
        <w:tc>
          <w:tcPr>
            <w:tcW w:w="957" w:type="dxa"/>
          </w:tcPr>
          <w:p w:rsidR="00493842" w:rsidRDefault="00493842"/>
        </w:tc>
      </w:tr>
      <w:tr w:rsidR="00C0685F" w:rsidTr="00C0685F">
        <w:tc>
          <w:tcPr>
            <w:tcW w:w="563" w:type="dxa"/>
            <w:shd w:val="clear" w:color="auto" w:fill="D9D9D9" w:themeFill="background1" w:themeFillShade="D9"/>
          </w:tcPr>
          <w:p w:rsidR="00493842" w:rsidRDefault="00493842"/>
        </w:tc>
        <w:tc>
          <w:tcPr>
            <w:tcW w:w="1812" w:type="dxa"/>
            <w:shd w:val="clear" w:color="auto" w:fill="D9D9D9" w:themeFill="background1" w:themeFillShade="D9"/>
          </w:tcPr>
          <w:p w:rsidR="00493842" w:rsidRDefault="00C0685F">
            <w:r>
              <w:t xml:space="preserve">UKUPNO </w:t>
            </w:r>
          </w:p>
          <w:p w:rsidR="00C0685F" w:rsidRDefault="00C0685F">
            <w:r>
              <w:t>(1+2+3)</w:t>
            </w:r>
          </w:p>
        </w:tc>
        <w:tc>
          <w:tcPr>
            <w:tcW w:w="1253" w:type="dxa"/>
            <w:shd w:val="clear" w:color="auto" w:fill="D9D9D9" w:themeFill="background1" w:themeFillShade="D9"/>
          </w:tcPr>
          <w:p w:rsidR="00493842" w:rsidRDefault="00493842"/>
        </w:tc>
        <w:tc>
          <w:tcPr>
            <w:tcW w:w="1754" w:type="dxa"/>
            <w:shd w:val="clear" w:color="auto" w:fill="D9D9D9" w:themeFill="background1" w:themeFillShade="D9"/>
          </w:tcPr>
          <w:p w:rsidR="00493842" w:rsidRDefault="00C0685F">
            <w:r>
              <w:t>297.878,17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493842" w:rsidRDefault="00C0685F">
            <w:r>
              <w:t>297.878,17</w:t>
            </w:r>
          </w:p>
        </w:tc>
        <w:tc>
          <w:tcPr>
            <w:tcW w:w="1164" w:type="dxa"/>
            <w:shd w:val="clear" w:color="auto" w:fill="D9D9D9" w:themeFill="background1" w:themeFillShade="D9"/>
          </w:tcPr>
          <w:p w:rsidR="00493842" w:rsidRDefault="00493842"/>
        </w:tc>
        <w:tc>
          <w:tcPr>
            <w:tcW w:w="957" w:type="dxa"/>
            <w:shd w:val="clear" w:color="auto" w:fill="D9D9D9" w:themeFill="background1" w:themeFillShade="D9"/>
          </w:tcPr>
          <w:p w:rsidR="00493842" w:rsidRDefault="00493842"/>
        </w:tc>
      </w:tr>
    </w:tbl>
    <w:p w:rsidR="00493842" w:rsidRDefault="00493842"/>
    <w:p w:rsidR="00C0685F" w:rsidRDefault="00C0685F">
      <w:r>
        <w:t>Ludbreg, 23. svibanj 2017.</w:t>
      </w:r>
    </w:p>
    <w:sectPr w:rsidR="00C068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842"/>
    <w:rsid w:val="003257F2"/>
    <w:rsid w:val="00493842"/>
    <w:rsid w:val="00685406"/>
    <w:rsid w:val="0093093C"/>
    <w:rsid w:val="00C0685F"/>
    <w:rsid w:val="00EA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4938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6854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8540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4938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6854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854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Žiža</dc:creator>
  <cp:lastModifiedBy>Ljubica Makovec</cp:lastModifiedBy>
  <cp:revision>2</cp:revision>
  <cp:lastPrinted>2017-05-24T21:53:00Z</cp:lastPrinted>
  <dcterms:created xsi:type="dcterms:W3CDTF">2017-05-29T08:44:00Z</dcterms:created>
  <dcterms:modified xsi:type="dcterms:W3CDTF">2017-05-29T08:44:00Z</dcterms:modified>
</cp:coreProperties>
</file>